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kinsoku/>
        <w:wordWrap/>
        <w:overflowPunct/>
        <w:topLinePunct w:val="0"/>
        <w:bidi w:val="0"/>
        <w:snapToGrid/>
        <w:spacing w:line="240" w:lineRule="auto"/>
        <w:ind w:right="0" w:rightChars="0"/>
        <w:jc w:val="both"/>
        <w:textAlignment w:val="auto"/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u w:val="none"/>
          <w:lang w:eastAsia="zh-CN"/>
        </w:rPr>
        <w:t>附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u w:val="none"/>
          <w:lang w:val="en-US" w:eastAsia="zh-CN"/>
        </w:rPr>
        <w:t>3：</w:t>
      </w:r>
      <w:bookmarkStart w:id="0" w:name="_GoBack"/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</w:rPr>
        <w:t>急救</w:t>
      </w: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val="en-US" w:eastAsia="zh-CN"/>
        </w:rPr>
        <w:t>技能知识大</w:t>
      </w: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</w:rPr>
        <w:t>赛</w:t>
      </w: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val="en-US" w:eastAsia="zh-CN"/>
        </w:rPr>
        <w:t>活动</w:t>
      </w: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</w:rPr>
        <w:t>策划书</w:t>
      </w:r>
      <w:bookmarkEnd w:id="0"/>
    </w:p>
    <w:p>
      <w:pPr>
        <w:pageBreakBefore w:val="0"/>
        <w:kinsoku/>
        <w:wordWrap/>
        <w:overflowPunct/>
        <w:topLinePunct w:val="0"/>
        <w:bidi w:val="0"/>
        <w:snapToGrid/>
        <w:spacing w:line="240" w:lineRule="auto"/>
        <w:ind w:right="0" w:rightChars="0"/>
        <w:jc w:val="center"/>
        <w:textAlignment w:val="auto"/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36"/>
          <w:szCs w:val="36"/>
          <w:highlight w:val="none"/>
          <w:u w:val="none" w:color="auto"/>
          <w:lang w:eastAsia="zh-CN"/>
        </w:rPr>
        <w:t>第</w:t>
      </w:r>
      <w:r>
        <w:rPr>
          <w:rFonts w:hint="eastAsia" w:ascii="宋体" w:hAnsi="宋体" w:eastAsia="宋体" w:cs="宋体"/>
          <w:color w:val="auto"/>
          <w:sz w:val="36"/>
          <w:szCs w:val="36"/>
          <w:highlight w:val="none"/>
          <w:u w:val="none" w:color="auto"/>
          <w:lang w:val="en-US" w:eastAsia="zh-CN"/>
        </w:rPr>
        <w:t>五</w:t>
      </w:r>
      <w:r>
        <w:rPr>
          <w:rFonts w:hint="eastAsia" w:ascii="宋体" w:hAnsi="宋体" w:eastAsia="宋体" w:cs="宋体"/>
          <w:color w:val="auto"/>
          <w:sz w:val="36"/>
          <w:szCs w:val="36"/>
          <w:highlight w:val="none"/>
          <w:u w:val="none" w:color="auto"/>
          <w:lang w:eastAsia="zh-CN"/>
        </w:rPr>
        <w:t>届科技文化节</w:t>
      </w:r>
      <w:r>
        <w:rPr>
          <w:rFonts w:hint="eastAsia" w:ascii="宋体" w:hAnsi="宋体" w:eastAsia="宋体" w:cs="宋体"/>
          <w:color w:val="auto"/>
          <w:sz w:val="36"/>
          <w:szCs w:val="36"/>
          <w:highlight w:val="none"/>
          <w:u w:val="none" w:color="auto"/>
          <w:lang w:val="en-US" w:eastAsia="zh-CN"/>
        </w:rPr>
        <w:t>--</w:t>
      </w:r>
      <w:r>
        <w:rPr>
          <w:rFonts w:hint="eastAsia" w:ascii="宋体" w:hAnsi="宋体" w:eastAsia="宋体" w:cs="宋体"/>
          <w:color w:val="auto"/>
          <w:sz w:val="36"/>
          <w:szCs w:val="36"/>
          <w:highlight w:val="none"/>
          <w:u w:val="none" w:color="auto"/>
          <w:lang w:eastAsia="zh-CN"/>
        </w:rPr>
        <w:t>急救</w:t>
      </w:r>
      <w:r>
        <w:rPr>
          <w:rFonts w:hint="eastAsia" w:ascii="宋体" w:hAnsi="宋体" w:eastAsia="宋体" w:cs="宋体"/>
          <w:color w:val="auto"/>
          <w:sz w:val="36"/>
          <w:szCs w:val="36"/>
          <w:highlight w:val="none"/>
          <w:u w:val="none" w:color="auto"/>
          <w:lang w:val="en-US" w:eastAsia="zh-CN"/>
        </w:rPr>
        <w:t>技能知识大</w:t>
      </w:r>
      <w:r>
        <w:rPr>
          <w:rFonts w:hint="eastAsia" w:ascii="宋体" w:hAnsi="宋体" w:eastAsia="宋体" w:cs="宋体"/>
          <w:color w:val="auto"/>
          <w:sz w:val="36"/>
          <w:szCs w:val="36"/>
          <w:highlight w:val="none"/>
          <w:u w:val="none" w:color="auto"/>
          <w:lang w:eastAsia="zh-CN"/>
        </w:rPr>
        <w:t>赛</w:t>
      </w:r>
      <w:r>
        <w:rPr>
          <w:rFonts w:hint="eastAsia" w:ascii="宋体" w:hAnsi="宋体" w:eastAsia="宋体" w:cs="宋体"/>
          <w:color w:val="auto"/>
          <w:sz w:val="36"/>
          <w:szCs w:val="36"/>
          <w:highlight w:val="none"/>
          <w:u w:val="none" w:color="auto"/>
          <w:lang w:val="en-US" w:eastAsia="zh-CN"/>
        </w:rPr>
        <w:t>活动</w:t>
      </w:r>
      <w:r>
        <w:rPr>
          <w:rFonts w:hint="eastAsia" w:ascii="宋体" w:hAnsi="宋体" w:eastAsia="宋体" w:cs="宋体"/>
          <w:color w:val="auto"/>
          <w:sz w:val="36"/>
          <w:szCs w:val="36"/>
          <w:highlight w:val="none"/>
          <w:u w:val="none" w:color="auto"/>
          <w:lang w:eastAsia="zh-CN"/>
        </w:rPr>
        <w:t>策划书</w:t>
      </w:r>
    </w:p>
    <w:p>
      <w:pPr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line="240" w:lineRule="auto"/>
        <w:ind w:leftChars="0" w:right="0" w:rightChars="0"/>
        <w:textAlignment w:val="auto"/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</w:rPr>
        <w:t>活动背景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意外频繁发生，因急救操作不当而造成的伤亡时有发生，普及急救知识迫在眉睫。</w:t>
      </w:r>
    </w:p>
    <w:p>
      <w:pPr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line="240" w:lineRule="auto"/>
        <w:ind w:leftChars="0" w:right="0" w:rightChars="0"/>
        <w:textAlignment w:val="auto"/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</w:rPr>
        <w:t>活动目的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1.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开展急救知识技能竞赛，为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全体分院学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生学习急救知识和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急救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技能提供了一个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良好的学习机会和锻炼平台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2.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以急救知识技能竞赛的形式，传播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急救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基本知识，达到以趣味、竞争的方式，提高同学们的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学习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兴趣，培养同学们团结友爱、乐于助人的高尚品质。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3.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做到普及救护知识和对救护员的培训作用，不断增强学生自我保护意识，提高自救互救能力。</w:t>
      </w:r>
    </w:p>
    <w:p>
      <w:pPr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240" w:lineRule="auto"/>
        <w:ind w:leftChars="0" w:right="0" w:rightChars="0"/>
        <w:textAlignment w:val="auto"/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val="en-US" w:eastAsia="zh-CN"/>
        </w:rPr>
        <w:t>活动对象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60" w:firstLineChars="200"/>
        <w:jc w:val="both"/>
        <w:textAlignment w:val="auto"/>
        <w:outlineLvl w:val="9"/>
        <w:rPr>
          <w:rFonts w:hint="default" w:ascii="宋体" w:hAnsi="宋体" w:eastAsia="宋体" w:cs="宋体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4月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日—4月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12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为大赛报名时间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（采用自由组队报名，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人一队）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，2021级每班报名人数不少于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  <w:t>三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组，其他班级报名人数不少于一组，本活动针对2020级、2021级学生，2019级在校生也可组队参与。</w:t>
      </w:r>
    </w:p>
    <w:p>
      <w:pPr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leftChars="0" w:right="0" w:rightChars="0"/>
        <w:textAlignment w:val="auto"/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val="en-US" w:eastAsia="zh-CN"/>
        </w:rPr>
        <w:t>四．</w:t>
      </w: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</w:rPr>
        <w:t>活动</w:t>
      </w: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eastAsia="zh-CN"/>
        </w:rPr>
        <w:t>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面向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分院全体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学生召集具有急救知识和技能的同学，参加急救知识技能竞赛，竞赛分为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理论知识考试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和实操两个部分，以分数居高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者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为优胜，优胜者会有丰富的奖品。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1、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4月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14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日1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：00—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13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：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0进行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理论知识考试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。干事们提前30分钟到场，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发理论知识考试卷，考试结束后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统计成绩。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考试教室：18105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2、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4月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15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日1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：00—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13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：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0进行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实操赛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。干事们提前30分钟到场布置，准备比赛用物品和嘉宾用水。比赛结束，统计成绩。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实操考试教室：19115</w:t>
      </w:r>
    </w:p>
    <w:p>
      <w:pPr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leftChars="0" w:right="0" w:rightChars="0"/>
        <w:textAlignment w:val="auto"/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eastAsia="zh-CN"/>
        </w:rPr>
        <w:t>五、</w:t>
      </w: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</w:rPr>
        <w:t>工作安排</w:t>
      </w:r>
    </w:p>
    <w:p>
      <w:pPr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leftChars="0" w:right="0" w:rightChars="0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1、理论知识考试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用课室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一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个（4月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14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日）、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实操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赛用课室一个（4月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15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日）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3、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4月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日前制作急救知识资料（包括急救常识、急救步骤等）、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理论知识考试卷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（100道选择题）、设计实操比赛评分表（心肺复苏、三角巾包扎、伤者运输），准备有关心肺复苏、三角巾包扎、伤者运输的视频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。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b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2"/>
          <w:sz w:val="28"/>
          <w:szCs w:val="28"/>
          <w:highlight w:val="none"/>
          <w:lang w:val="en-US" w:eastAsia="zh-CN" w:bidi="ar-SA"/>
        </w:rPr>
        <w:t>六、奖项设置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</w:rPr>
        <w:t xml:space="preserve">一等奖  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  <w:lang w:eastAsia="zh-CN"/>
        </w:rPr>
        <w:t>参赛人员的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  <w:lang w:val="en-US" w:eastAsia="zh-CN"/>
        </w:rPr>
        <w:t>4%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</w:rPr>
        <w:t>名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  <w:lang w:eastAsia="zh-CN"/>
        </w:rPr>
        <w:t>（荣誉证书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  <w:lang w:val="en-US" w:eastAsia="zh-CN"/>
        </w:rPr>
        <w:t>+奖品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  <w:lang w:eastAsia="zh-CN"/>
        </w:rPr>
        <w:t>）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</w:rPr>
        <w:t xml:space="preserve">二等奖    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  <w:lang w:eastAsia="zh-CN"/>
        </w:rPr>
        <w:t>参赛人员的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  <w:lang w:val="en-US" w:eastAsia="zh-CN"/>
        </w:rPr>
        <w:t>8%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</w:rPr>
        <w:t>名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  <w:lang w:eastAsia="zh-CN"/>
        </w:rPr>
        <w:t>（荣誉证书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  <w:lang w:val="en-US" w:eastAsia="zh-CN"/>
        </w:rPr>
        <w:t>+奖品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  <w:lang w:eastAsia="zh-CN"/>
        </w:rPr>
        <w:t>）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</w:rPr>
        <w:t xml:space="preserve">三等奖    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  <w:lang w:eastAsia="zh-CN"/>
        </w:rPr>
        <w:t>参赛人员的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  <w:lang w:val="en-US" w:eastAsia="zh-CN"/>
        </w:rPr>
        <w:t>18%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</w:rPr>
        <w:t>名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  <w:lang w:eastAsia="zh-CN"/>
        </w:rPr>
        <w:t>（荣誉证书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  <w:lang w:val="en-US" w:eastAsia="zh-CN"/>
        </w:rPr>
        <w:t>+奖品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highlight w:val="none"/>
          <w:lang w:eastAsia="zh-CN"/>
        </w:rPr>
        <w:t>）</w:t>
      </w:r>
    </w:p>
    <w:p>
      <w:pPr>
        <w:pStyle w:val="5"/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b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2"/>
          <w:sz w:val="28"/>
          <w:szCs w:val="28"/>
          <w:highlight w:val="none"/>
          <w:lang w:val="en-US" w:eastAsia="zh-CN" w:bidi="ar-SA"/>
        </w:rPr>
        <w:t>参考网站</w:t>
      </w:r>
    </w:p>
    <w:p>
      <w:pPr>
        <w:pStyle w:val="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right="0" w:rightChars="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kern w:val="2"/>
          <w:sz w:val="28"/>
          <w:szCs w:val="28"/>
          <w:highlight w:val="none"/>
          <w:lang w:val="en-US" w:eastAsia="zh-CN" w:bidi="ar-SA"/>
        </w:rPr>
        <w:t>http://my.tv.sohu.com/us/267151123/81234563.shtml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right"/>
        <w:textAlignment w:val="auto"/>
        <w:outlineLvl w:val="9"/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right"/>
        <w:textAlignment w:val="auto"/>
        <w:outlineLvl w:val="9"/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none"/>
          <w:lang w:val="en-US" w:eastAsia="zh-CN"/>
        </w:rPr>
        <w:t>浙江中医药大学继续教育学院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none"/>
          <w:lang w:val="en-US" w:eastAsia="zh-CN"/>
        </w:rPr>
        <w:t xml:space="preserve">                        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u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none"/>
          <w:lang w:val="en-US" w:eastAsia="zh-CN"/>
        </w:rPr>
        <w:t xml:space="preserve">  医药技术与管理分院教务办、学生会</w:t>
      </w:r>
    </w:p>
    <w:p>
      <w:pPr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right="0" w:rightChars="0" w:firstLine="280" w:firstLineChars="100"/>
        <w:textAlignment w:val="auto"/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none"/>
          <w:lang w:val="en-US" w:eastAsia="zh-CN"/>
        </w:rPr>
        <w:t xml:space="preserve">                                        2022年3月10日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9E2A4B"/>
    <w:multiLevelType w:val="singleLevel"/>
    <w:tmpl w:val="849E2A4B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A397784"/>
    <w:multiLevelType w:val="singleLevel"/>
    <w:tmpl w:val="2A397784"/>
    <w:lvl w:ilvl="0" w:tentative="0">
      <w:start w:val="1"/>
      <w:numFmt w:val="chineseCounting"/>
      <w:suff w:val="nothing"/>
      <w:lvlText w:val="%1．"/>
      <w:lvlJc w:val="left"/>
      <w:rPr>
        <w:rFonts w:hint="eastAsia"/>
      </w:rPr>
    </w:lvl>
  </w:abstractNum>
  <w:abstractNum w:abstractNumId="2">
    <w:nsid w:val="70DE9356"/>
    <w:multiLevelType w:val="singleLevel"/>
    <w:tmpl w:val="70DE9356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CB1447"/>
    <w:rsid w:val="19CB1447"/>
    <w:rsid w:val="44FD51B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2022-03-24T08:20:00Z</dcterms:created>
  <dc:creator>Administrator</dc:creator>
  <cp:lastModifiedBy>Administrator</cp:lastModifiedBy>
  <dcterms:modified xsi:type="dcterms:W3CDTF">2022-03-24T08:25:42Z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7410DBF075F649C88CD343F9D6811528</vt:lpwstr>
  </property>
</Properties>
</file>